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992"/>
        <w:gridCol w:w="2693"/>
        <w:gridCol w:w="1658"/>
        <w:gridCol w:w="1064"/>
        <w:gridCol w:w="964"/>
      </w:tblGrid>
      <w:tr w:rsidR="00C405AD" w:rsidRPr="009538B6" w:rsidTr="009538B6">
        <w:tc>
          <w:tcPr>
            <w:tcW w:w="3189" w:type="dxa"/>
            <w:gridSpan w:val="3"/>
          </w:tcPr>
          <w:p w:rsidR="00C405AD" w:rsidRDefault="00C405AD" w:rsidP="000A54A5"/>
          <w:p w:rsidR="00C405AD" w:rsidRDefault="00C405AD" w:rsidP="009538B6">
            <w:pPr>
              <w:jc w:val="center"/>
            </w:pPr>
            <w:r>
              <w:t>Администрация</w:t>
            </w:r>
          </w:p>
          <w:p w:rsidR="00C405AD" w:rsidRDefault="001E0D78" w:rsidP="009538B6">
            <w:pPr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C405AD">
              <w:t>уни</w:t>
            </w:r>
            <w:bookmarkStart w:id="0" w:name="_GoBack"/>
            <w:bookmarkEnd w:id="0"/>
            <w:r w:rsidR="00C405AD">
              <w:t>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405AD">
              <w:t>района</w:t>
            </w:r>
            <w:proofErr w:type="spellEnd"/>
          </w:p>
          <w:p w:rsidR="00C405AD" w:rsidRDefault="00C405AD" w:rsidP="009538B6">
            <w:pPr>
              <w:jc w:val="center"/>
            </w:pPr>
            <w:r>
              <w:t>“Койгородский ”</w:t>
            </w:r>
          </w:p>
        </w:tc>
        <w:tc>
          <w:tcPr>
            <w:tcW w:w="2693" w:type="dxa"/>
          </w:tcPr>
          <w:p w:rsidR="00C405AD" w:rsidRDefault="00C405AD" w:rsidP="009538B6">
            <w:pPr>
              <w:jc w:val="center"/>
            </w:pPr>
          </w:p>
          <w:p w:rsidR="00C405AD" w:rsidRDefault="00C405AD" w:rsidP="009538B6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0605DF" wp14:editId="641C26DC">
                  <wp:extent cx="821690" cy="894080"/>
                  <wp:effectExtent l="19050" t="0" r="0" b="0"/>
                  <wp:docPr id="1" name="Рисунок 1" descr="KOMI_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I_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3"/>
          </w:tcPr>
          <w:p w:rsidR="00C405AD" w:rsidRPr="00C405AD" w:rsidRDefault="00C405AD" w:rsidP="000A54A5">
            <w:pPr>
              <w:rPr>
                <w:lang w:val="ru-RU"/>
              </w:rPr>
            </w:pPr>
          </w:p>
          <w:p w:rsidR="00C405AD" w:rsidRPr="00C405AD" w:rsidRDefault="00C405AD" w:rsidP="009538B6">
            <w:pPr>
              <w:jc w:val="center"/>
              <w:rPr>
                <w:lang w:val="ru-RU"/>
              </w:rPr>
            </w:pPr>
            <w:r w:rsidRPr="00C405AD">
              <w:rPr>
                <w:lang w:val="ru-RU"/>
              </w:rPr>
              <w:t>“Койгорт ”</w:t>
            </w:r>
          </w:p>
          <w:p w:rsidR="00C405AD" w:rsidRPr="00C405AD" w:rsidRDefault="00C405AD" w:rsidP="009538B6">
            <w:pPr>
              <w:jc w:val="center"/>
              <w:rPr>
                <w:lang w:val="ru-RU"/>
              </w:rPr>
            </w:pPr>
            <w:r w:rsidRPr="00C405AD">
              <w:rPr>
                <w:lang w:val="ru-RU"/>
              </w:rPr>
              <w:t>муниципальн</w:t>
            </w:r>
            <w:r>
              <w:sym w:font="Times New Roman" w:char="00F6"/>
            </w:r>
            <w:r w:rsidRPr="00C405AD">
              <w:rPr>
                <w:lang w:val="ru-RU"/>
              </w:rPr>
              <w:t>й районса</w:t>
            </w:r>
          </w:p>
          <w:p w:rsidR="00C405AD" w:rsidRPr="00C405AD" w:rsidRDefault="00C405AD" w:rsidP="009538B6">
            <w:pPr>
              <w:jc w:val="center"/>
              <w:rPr>
                <w:lang w:val="ru-RU"/>
              </w:rPr>
            </w:pPr>
            <w:r w:rsidRPr="00C405AD">
              <w:rPr>
                <w:lang w:val="ru-RU"/>
              </w:rPr>
              <w:t>администрация</w:t>
            </w:r>
          </w:p>
        </w:tc>
      </w:tr>
      <w:tr w:rsidR="00C405AD" w:rsidTr="009538B6">
        <w:trPr>
          <w:trHeight w:val="762"/>
        </w:trPr>
        <w:tc>
          <w:tcPr>
            <w:tcW w:w="3189" w:type="dxa"/>
            <w:gridSpan w:val="3"/>
          </w:tcPr>
          <w:p w:rsidR="00C405AD" w:rsidRPr="00C405AD" w:rsidRDefault="00C405AD" w:rsidP="000A54A5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C405AD" w:rsidRDefault="00C405AD" w:rsidP="009538B6">
            <w:pPr>
              <w:jc w:val="center"/>
            </w:pPr>
            <w:r w:rsidRPr="00324745">
              <w:rPr>
                <w:sz w:val="28"/>
                <w:szCs w:val="28"/>
              </w:rPr>
              <w:t>ПОСТАНОВЛЕНИЕ</w:t>
            </w:r>
          </w:p>
          <w:p w:rsidR="00C405AD" w:rsidRPr="00324745" w:rsidRDefault="00C405AD" w:rsidP="009538B6">
            <w:pPr>
              <w:jc w:val="center"/>
            </w:pPr>
            <w:r w:rsidRPr="00324745">
              <w:rPr>
                <w:sz w:val="28"/>
                <w:szCs w:val="28"/>
              </w:rPr>
              <w:t>ШУÖМ</w:t>
            </w:r>
          </w:p>
        </w:tc>
        <w:tc>
          <w:tcPr>
            <w:tcW w:w="3686" w:type="dxa"/>
            <w:gridSpan w:val="3"/>
          </w:tcPr>
          <w:p w:rsidR="00C405AD" w:rsidRDefault="00C405AD" w:rsidP="000A54A5"/>
        </w:tc>
      </w:tr>
      <w:tr w:rsidR="00C405AD" w:rsidRPr="00E25B60" w:rsidTr="009538B6">
        <w:trPr>
          <w:gridAfter w:val="1"/>
          <w:wAfter w:w="964" w:type="dxa"/>
        </w:trPr>
        <w:tc>
          <w:tcPr>
            <w:tcW w:w="496" w:type="dxa"/>
          </w:tcPr>
          <w:p w:rsidR="00C405AD" w:rsidRDefault="00C405AD" w:rsidP="000A54A5">
            <w:r>
              <w:rPr>
                <w:sz w:val="28"/>
              </w:rPr>
              <w:t>от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405AD" w:rsidRPr="001B14F7" w:rsidRDefault="00E21372" w:rsidP="009538B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9538B6">
              <w:rPr>
                <w:sz w:val="28"/>
                <w:szCs w:val="28"/>
                <w:lang w:val="ru-RU"/>
              </w:rPr>
              <w:t xml:space="preserve">04 </w:t>
            </w:r>
            <w:r w:rsidR="001B14F7">
              <w:rPr>
                <w:sz w:val="28"/>
                <w:szCs w:val="28"/>
                <w:lang w:val="ru-RU"/>
              </w:rPr>
              <w:t>августа</w:t>
            </w:r>
          </w:p>
        </w:tc>
        <w:tc>
          <w:tcPr>
            <w:tcW w:w="992" w:type="dxa"/>
          </w:tcPr>
          <w:p w:rsidR="00C405AD" w:rsidRPr="00DD0323" w:rsidRDefault="00C405AD" w:rsidP="000A54A5">
            <w:r w:rsidRPr="00DD032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42229">
              <w:rPr>
                <w:sz w:val="28"/>
                <w:szCs w:val="28"/>
                <w:lang w:val="ru-RU"/>
              </w:rPr>
              <w:t>3</w:t>
            </w:r>
            <w:r w:rsidRPr="00DD0323">
              <w:rPr>
                <w:sz w:val="28"/>
                <w:szCs w:val="28"/>
              </w:rPr>
              <w:t>г.</w:t>
            </w:r>
          </w:p>
        </w:tc>
        <w:tc>
          <w:tcPr>
            <w:tcW w:w="4351" w:type="dxa"/>
            <w:gridSpan w:val="2"/>
          </w:tcPr>
          <w:p w:rsidR="00C405AD" w:rsidRDefault="00C405AD" w:rsidP="000A54A5">
            <w:pPr>
              <w:jc w:val="right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064" w:type="dxa"/>
            <w:tcBorders>
              <w:bottom w:val="single" w:sz="6" w:space="0" w:color="auto"/>
            </w:tcBorders>
          </w:tcPr>
          <w:p w:rsidR="00C405AD" w:rsidRPr="001B14F7" w:rsidRDefault="00E21372" w:rsidP="009538B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8B6">
              <w:rPr>
                <w:sz w:val="28"/>
                <w:szCs w:val="28"/>
                <w:lang w:val="ru-RU"/>
              </w:rPr>
              <w:t>31</w:t>
            </w:r>
            <w:r w:rsidR="00C405AD">
              <w:rPr>
                <w:sz w:val="28"/>
                <w:szCs w:val="28"/>
              </w:rPr>
              <w:t>/0</w:t>
            </w:r>
            <w:r w:rsidR="001B14F7">
              <w:rPr>
                <w:sz w:val="28"/>
                <w:szCs w:val="28"/>
                <w:lang w:val="ru-RU"/>
              </w:rPr>
              <w:t>8</w:t>
            </w:r>
          </w:p>
        </w:tc>
      </w:tr>
      <w:tr w:rsidR="00C405AD" w:rsidTr="009538B6">
        <w:tc>
          <w:tcPr>
            <w:tcW w:w="3189" w:type="dxa"/>
            <w:gridSpan w:val="3"/>
          </w:tcPr>
          <w:p w:rsidR="00C405AD" w:rsidRDefault="00C405AD" w:rsidP="000A54A5">
            <w:pPr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ab/>
              <w:t>с. Койгородок</w:t>
            </w:r>
          </w:p>
        </w:tc>
        <w:tc>
          <w:tcPr>
            <w:tcW w:w="6379" w:type="dxa"/>
            <w:gridSpan w:val="4"/>
          </w:tcPr>
          <w:p w:rsidR="00C405AD" w:rsidRDefault="00C405AD" w:rsidP="000A54A5">
            <w:pPr>
              <w:jc w:val="right"/>
            </w:pPr>
          </w:p>
        </w:tc>
      </w:tr>
    </w:tbl>
    <w:p w:rsidR="009428D0" w:rsidRDefault="009428D0" w:rsidP="00AD4B34">
      <w:pPr>
        <w:jc w:val="both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9538B6" w:rsidTr="009538B6">
        <w:trPr>
          <w:trHeight w:val="1042"/>
        </w:trPr>
        <w:tc>
          <w:tcPr>
            <w:tcW w:w="7708" w:type="dxa"/>
          </w:tcPr>
          <w:p w:rsidR="009538B6" w:rsidRDefault="009538B6" w:rsidP="009538B6">
            <w:pPr>
              <w:jc w:val="both"/>
              <w:rPr>
                <w:sz w:val="28"/>
                <w:szCs w:val="28"/>
                <w:lang w:val="ru-RU"/>
              </w:rPr>
            </w:pPr>
            <w:r w:rsidRPr="004706AA">
              <w:rPr>
                <w:sz w:val="28"/>
                <w:szCs w:val="28"/>
                <w:lang w:val="ru-RU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  <w:lang w:val="ru-RU"/>
              </w:rPr>
              <w:t>от 19.07.2022 № 24/07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 w:rsidRPr="00EE0F2B">
              <w:rPr>
                <w:sz w:val="28"/>
                <w:szCs w:val="28"/>
                <w:lang w:val="ru-RU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0F2B">
              <w:rPr>
                <w:sz w:val="28"/>
                <w:szCs w:val="28"/>
                <w:lang w:val="ru-RU"/>
              </w:rPr>
              <w:t>предоставления муниципальной услуги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D4934">
              <w:rPr>
                <w:sz w:val="28"/>
                <w:szCs w:val="28"/>
                <w:lang w:val="ru-RU" w:eastAsia="ru-RU"/>
              </w:rPr>
              <w:t>«</w:t>
            </w:r>
            <w:r>
              <w:rPr>
                <w:bCs/>
                <w:sz w:val="28"/>
                <w:szCs w:val="28"/>
                <w:lang w:val="ru-RU" w:eastAsia="ru-RU"/>
              </w:rPr>
              <w:t>Организация отдыха и оздоровления детей в каникулярное время</w:t>
            </w:r>
            <w:r w:rsidRPr="00EE0F2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706AA" w:rsidRPr="004706AA" w:rsidRDefault="004706AA" w:rsidP="00FD4934">
      <w:pPr>
        <w:jc w:val="both"/>
        <w:rPr>
          <w:sz w:val="28"/>
          <w:szCs w:val="28"/>
          <w:lang w:val="ru-RU"/>
        </w:rPr>
      </w:pPr>
      <w:r w:rsidRPr="004706AA">
        <w:rPr>
          <w:sz w:val="28"/>
          <w:szCs w:val="28"/>
          <w:lang w:val="ru-RU"/>
        </w:rPr>
        <w:tab/>
      </w:r>
    </w:p>
    <w:p w:rsidR="004706AA" w:rsidRPr="00AD4B34" w:rsidRDefault="004706AA" w:rsidP="004706AA">
      <w:pPr>
        <w:jc w:val="both"/>
        <w:rPr>
          <w:rFonts w:eastAsia="Calibri"/>
          <w:sz w:val="28"/>
          <w:szCs w:val="28"/>
          <w:lang w:val="ru-RU" w:eastAsia="ru-RU"/>
        </w:rPr>
      </w:pPr>
    </w:p>
    <w:p w:rsidR="00C405AD" w:rsidRPr="00C405AD" w:rsidRDefault="00C405AD" w:rsidP="001A1F0C">
      <w:pPr>
        <w:ind w:firstLine="708"/>
        <w:jc w:val="both"/>
        <w:rPr>
          <w:sz w:val="28"/>
          <w:szCs w:val="28"/>
          <w:lang w:val="ru-RU"/>
        </w:rPr>
      </w:pPr>
      <w:r w:rsidRPr="00C405AD">
        <w:rPr>
          <w:sz w:val="28"/>
          <w:szCs w:val="28"/>
          <w:lang w:val="ru-RU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  <w:r w:rsidR="009538B6">
        <w:rPr>
          <w:sz w:val="28"/>
          <w:szCs w:val="28"/>
          <w:lang w:val="ru-RU"/>
        </w:rPr>
        <w:t>,</w:t>
      </w:r>
    </w:p>
    <w:p w:rsidR="00C405AD" w:rsidRPr="00C405AD" w:rsidRDefault="00C405AD" w:rsidP="00C405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C405AD" w:rsidRPr="00C405AD" w:rsidRDefault="009538B6" w:rsidP="00C405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C405AD" w:rsidRPr="00C405AD">
        <w:rPr>
          <w:sz w:val="28"/>
          <w:szCs w:val="28"/>
          <w:lang w:val="ru-RU"/>
        </w:rPr>
        <w:t>дминистрация МР «Койгородский» постановляет:</w:t>
      </w:r>
    </w:p>
    <w:p w:rsidR="00C405AD" w:rsidRPr="00C405AD" w:rsidRDefault="00C405AD" w:rsidP="00C405AD">
      <w:pPr>
        <w:jc w:val="both"/>
        <w:rPr>
          <w:sz w:val="28"/>
          <w:szCs w:val="28"/>
          <w:lang w:val="ru-RU"/>
        </w:rPr>
      </w:pPr>
    </w:p>
    <w:p w:rsidR="00C405AD" w:rsidRPr="00C405AD" w:rsidRDefault="00C405AD" w:rsidP="009538B6">
      <w:pPr>
        <w:ind w:firstLine="709"/>
        <w:jc w:val="both"/>
        <w:rPr>
          <w:sz w:val="28"/>
          <w:szCs w:val="28"/>
          <w:lang w:val="ru-RU"/>
        </w:rPr>
      </w:pPr>
      <w:r w:rsidRPr="00C405AD">
        <w:rPr>
          <w:sz w:val="28"/>
          <w:szCs w:val="28"/>
          <w:lang w:val="ru-RU"/>
        </w:rPr>
        <w:t xml:space="preserve">1. Внести в постановление администрации муниципального района «Койгородский» </w:t>
      </w:r>
      <w:r w:rsidR="00FD4934">
        <w:rPr>
          <w:sz w:val="28"/>
          <w:szCs w:val="28"/>
          <w:lang w:val="ru-RU"/>
        </w:rPr>
        <w:t>от 19.07.2022 № 24/07 «</w:t>
      </w:r>
      <w:r w:rsidR="00FD4934" w:rsidRPr="00EE0F2B">
        <w:rPr>
          <w:sz w:val="28"/>
          <w:szCs w:val="28"/>
          <w:lang w:val="ru-RU"/>
        </w:rPr>
        <w:t>Об утверждении административного регламента</w:t>
      </w:r>
      <w:r w:rsidR="00FD4934">
        <w:rPr>
          <w:sz w:val="28"/>
          <w:szCs w:val="28"/>
          <w:lang w:val="ru-RU"/>
        </w:rPr>
        <w:t xml:space="preserve"> </w:t>
      </w:r>
      <w:r w:rsidR="00FD4934" w:rsidRPr="00EE0F2B">
        <w:rPr>
          <w:sz w:val="28"/>
          <w:szCs w:val="28"/>
          <w:lang w:val="ru-RU"/>
        </w:rPr>
        <w:t>предоставления муниципальной услуги</w:t>
      </w:r>
      <w:r w:rsidR="00FD4934">
        <w:rPr>
          <w:sz w:val="28"/>
          <w:szCs w:val="28"/>
          <w:lang w:val="ru-RU"/>
        </w:rPr>
        <w:t xml:space="preserve"> </w:t>
      </w:r>
      <w:r w:rsidR="00FD4934" w:rsidRPr="00FD4934">
        <w:rPr>
          <w:sz w:val="28"/>
          <w:szCs w:val="28"/>
          <w:lang w:val="ru-RU" w:eastAsia="ru-RU"/>
        </w:rPr>
        <w:t>«</w:t>
      </w:r>
      <w:r w:rsidR="00FD4934">
        <w:rPr>
          <w:bCs/>
          <w:sz w:val="28"/>
          <w:szCs w:val="28"/>
          <w:lang w:val="ru-RU" w:eastAsia="ru-RU"/>
        </w:rPr>
        <w:t>Организация отдыха и оздоровления детей в каникулярное время</w:t>
      </w:r>
      <w:r w:rsidR="00FD4934" w:rsidRPr="00EE0F2B">
        <w:rPr>
          <w:sz w:val="28"/>
          <w:szCs w:val="28"/>
          <w:lang w:val="ru-RU"/>
        </w:rPr>
        <w:t>»</w:t>
      </w:r>
      <w:r w:rsidR="00FD4934">
        <w:rPr>
          <w:sz w:val="28"/>
          <w:szCs w:val="28"/>
          <w:lang w:val="ru-RU"/>
        </w:rPr>
        <w:t xml:space="preserve">» </w:t>
      </w:r>
      <w:r w:rsidRPr="00C405AD">
        <w:rPr>
          <w:sz w:val="28"/>
          <w:szCs w:val="28"/>
          <w:lang w:val="ru-RU"/>
        </w:rPr>
        <w:t>изменения согласно приложению к настоящему постановлению.</w:t>
      </w:r>
    </w:p>
    <w:p w:rsidR="00C405AD" w:rsidRPr="00C405AD" w:rsidRDefault="00C405AD" w:rsidP="00C405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C405AD">
        <w:rPr>
          <w:sz w:val="28"/>
          <w:szCs w:val="28"/>
          <w:lang w:val="ru-RU"/>
        </w:rPr>
        <w:t>2. 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«Койгородский».</w:t>
      </w:r>
    </w:p>
    <w:p w:rsidR="00C405AD" w:rsidRPr="00C405AD" w:rsidRDefault="00C405AD" w:rsidP="00C405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C405AD" w:rsidRDefault="00C405AD" w:rsidP="00C405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C405AD" w:rsidRPr="00A42229" w:rsidRDefault="00C405AD" w:rsidP="00C405AD">
      <w:pPr>
        <w:jc w:val="both"/>
        <w:rPr>
          <w:sz w:val="28"/>
          <w:szCs w:val="28"/>
          <w:lang w:val="ru-RU"/>
        </w:rPr>
      </w:pPr>
      <w:r w:rsidRPr="00A42229">
        <w:rPr>
          <w:sz w:val="28"/>
          <w:szCs w:val="28"/>
          <w:lang w:val="ru-RU"/>
        </w:rPr>
        <w:t>Глава МР «Койгородский»- руководитель</w:t>
      </w:r>
    </w:p>
    <w:p w:rsidR="00C405AD" w:rsidRPr="00C405AD" w:rsidRDefault="00C405AD" w:rsidP="00C405AD">
      <w:pPr>
        <w:jc w:val="both"/>
        <w:rPr>
          <w:sz w:val="28"/>
          <w:szCs w:val="28"/>
          <w:lang w:val="ru-RU"/>
        </w:rPr>
      </w:pPr>
      <w:r w:rsidRPr="00C405AD">
        <w:rPr>
          <w:sz w:val="28"/>
          <w:szCs w:val="28"/>
          <w:lang w:val="ru-RU"/>
        </w:rPr>
        <w:t xml:space="preserve">администрации МР «Койгородский»                               </w:t>
      </w:r>
      <w:r w:rsidR="00A42229">
        <w:rPr>
          <w:sz w:val="28"/>
          <w:szCs w:val="28"/>
          <w:lang w:val="ru-RU"/>
        </w:rPr>
        <w:t xml:space="preserve">        Л.Ю. Ушакова</w:t>
      </w:r>
    </w:p>
    <w:p w:rsidR="00C405AD" w:rsidRPr="00C405AD" w:rsidRDefault="00C405AD" w:rsidP="00C405AD">
      <w:pPr>
        <w:jc w:val="both"/>
        <w:rPr>
          <w:sz w:val="28"/>
          <w:szCs w:val="28"/>
          <w:lang w:val="ru-RU"/>
        </w:rPr>
      </w:pPr>
    </w:p>
    <w:p w:rsidR="00A42229" w:rsidRDefault="00A42229" w:rsidP="00C405AD">
      <w:pPr>
        <w:jc w:val="both"/>
        <w:rPr>
          <w:sz w:val="28"/>
          <w:szCs w:val="28"/>
          <w:lang w:val="ru-RU"/>
        </w:rPr>
      </w:pPr>
    </w:p>
    <w:p w:rsidR="001A1F0C" w:rsidRDefault="001A1F0C" w:rsidP="00C405AD">
      <w:pPr>
        <w:jc w:val="both"/>
        <w:rPr>
          <w:sz w:val="28"/>
          <w:szCs w:val="28"/>
          <w:lang w:val="ru-RU"/>
        </w:rPr>
      </w:pPr>
    </w:p>
    <w:p w:rsidR="00C405AD" w:rsidRDefault="00C405AD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E21372" w:rsidRDefault="00E21372" w:rsidP="00C405AD">
      <w:pPr>
        <w:jc w:val="both"/>
        <w:rPr>
          <w:sz w:val="28"/>
          <w:szCs w:val="28"/>
          <w:lang w:val="ru-RU"/>
        </w:rPr>
      </w:pPr>
    </w:p>
    <w:p w:rsidR="009538B6" w:rsidRDefault="009538B6" w:rsidP="009428D0">
      <w:pPr>
        <w:jc w:val="right"/>
        <w:rPr>
          <w:lang w:val="ru-RU"/>
        </w:rPr>
      </w:pPr>
    </w:p>
    <w:p w:rsidR="009538B6" w:rsidRDefault="009538B6" w:rsidP="009428D0">
      <w:pPr>
        <w:jc w:val="right"/>
        <w:rPr>
          <w:lang w:val="ru-RU"/>
        </w:rPr>
      </w:pPr>
    </w:p>
    <w:p w:rsidR="009538B6" w:rsidRDefault="009538B6" w:rsidP="009428D0">
      <w:pPr>
        <w:jc w:val="right"/>
        <w:rPr>
          <w:lang w:val="ru-RU"/>
        </w:rPr>
      </w:pPr>
    </w:p>
    <w:p w:rsidR="009538B6" w:rsidRDefault="009538B6" w:rsidP="009428D0">
      <w:pPr>
        <w:jc w:val="right"/>
        <w:rPr>
          <w:lang w:val="ru-RU"/>
        </w:rPr>
      </w:pPr>
    </w:p>
    <w:p w:rsidR="00C405AD" w:rsidRPr="009538B6" w:rsidRDefault="00C405AD" w:rsidP="009428D0">
      <w:pPr>
        <w:jc w:val="right"/>
        <w:rPr>
          <w:lang w:val="ru-RU"/>
        </w:rPr>
      </w:pPr>
      <w:r w:rsidRPr="009538B6">
        <w:rPr>
          <w:lang w:val="ru-RU"/>
        </w:rPr>
        <w:lastRenderedPageBreak/>
        <w:t>Приложение</w:t>
      </w:r>
    </w:p>
    <w:p w:rsidR="00C405AD" w:rsidRPr="009538B6" w:rsidRDefault="00C405AD" w:rsidP="009428D0">
      <w:pPr>
        <w:jc w:val="right"/>
        <w:rPr>
          <w:lang w:val="ru-RU"/>
        </w:rPr>
      </w:pPr>
      <w:r w:rsidRPr="009538B6">
        <w:rPr>
          <w:lang w:val="ru-RU"/>
        </w:rPr>
        <w:t>к постановлению администрации</w:t>
      </w:r>
    </w:p>
    <w:p w:rsidR="00C405AD" w:rsidRPr="009538B6" w:rsidRDefault="00C405AD" w:rsidP="009428D0">
      <w:pPr>
        <w:jc w:val="right"/>
        <w:rPr>
          <w:lang w:val="ru-RU"/>
        </w:rPr>
      </w:pPr>
      <w:r w:rsidRPr="009538B6">
        <w:rPr>
          <w:lang w:val="ru-RU"/>
        </w:rPr>
        <w:t xml:space="preserve"> МР «Койгородский»</w:t>
      </w:r>
    </w:p>
    <w:p w:rsidR="00C405AD" w:rsidRPr="009428D0" w:rsidRDefault="00C405AD" w:rsidP="009428D0">
      <w:pPr>
        <w:jc w:val="right"/>
        <w:rPr>
          <w:sz w:val="28"/>
          <w:szCs w:val="28"/>
          <w:lang w:val="ru-RU"/>
        </w:rPr>
      </w:pPr>
      <w:r w:rsidRPr="009538B6">
        <w:rPr>
          <w:lang w:val="ru-RU"/>
        </w:rPr>
        <w:t>от</w:t>
      </w:r>
      <w:r w:rsidR="009538B6">
        <w:rPr>
          <w:lang w:val="ru-RU"/>
        </w:rPr>
        <w:t xml:space="preserve"> 04.08</w:t>
      </w:r>
      <w:r w:rsidRPr="009538B6">
        <w:rPr>
          <w:lang w:val="ru-RU"/>
        </w:rPr>
        <w:t xml:space="preserve"> .202</w:t>
      </w:r>
      <w:r w:rsidR="00A42229" w:rsidRPr="009538B6">
        <w:rPr>
          <w:lang w:val="ru-RU"/>
        </w:rPr>
        <w:t>3</w:t>
      </w:r>
      <w:r w:rsidRPr="009538B6">
        <w:rPr>
          <w:lang w:val="ru-RU"/>
        </w:rPr>
        <w:t xml:space="preserve"> № </w:t>
      </w:r>
      <w:r w:rsidR="009538B6">
        <w:rPr>
          <w:lang w:val="ru-RU"/>
        </w:rPr>
        <w:t>31</w:t>
      </w:r>
      <w:r w:rsidRPr="009538B6">
        <w:rPr>
          <w:lang w:val="ru-RU"/>
        </w:rPr>
        <w:t>/0</w:t>
      </w:r>
      <w:r w:rsidR="001B14F7" w:rsidRPr="009538B6">
        <w:rPr>
          <w:lang w:val="ru-RU"/>
        </w:rPr>
        <w:t>8</w:t>
      </w:r>
    </w:p>
    <w:p w:rsidR="00C405AD" w:rsidRPr="009428D0" w:rsidRDefault="00C405AD" w:rsidP="009428D0">
      <w:pPr>
        <w:jc w:val="center"/>
        <w:rPr>
          <w:b/>
          <w:sz w:val="28"/>
          <w:szCs w:val="28"/>
          <w:lang w:val="ru-RU"/>
        </w:rPr>
      </w:pPr>
    </w:p>
    <w:p w:rsidR="009538B6" w:rsidRPr="009538B6" w:rsidRDefault="00C405AD" w:rsidP="009538B6">
      <w:pPr>
        <w:jc w:val="center"/>
        <w:rPr>
          <w:lang w:val="ru-RU"/>
        </w:rPr>
      </w:pPr>
      <w:r w:rsidRPr="009538B6">
        <w:rPr>
          <w:lang w:val="ru-RU"/>
        </w:rPr>
        <w:t>Изменения,</w:t>
      </w:r>
    </w:p>
    <w:p w:rsidR="001A223C" w:rsidRPr="009538B6" w:rsidRDefault="00E21372" w:rsidP="009538B6">
      <w:pPr>
        <w:jc w:val="both"/>
        <w:rPr>
          <w:lang w:val="ru-RU"/>
        </w:rPr>
      </w:pPr>
      <w:r w:rsidRPr="009538B6">
        <w:rPr>
          <w:lang w:val="ru-RU"/>
        </w:rPr>
        <w:t xml:space="preserve"> </w:t>
      </w:r>
      <w:r w:rsidR="00C405AD" w:rsidRPr="009538B6">
        <w:rPr>
          <w:lang w:val="ru-RU"/>
        </w:rPr>
        <w:t xml:space="preserve">вносимые в приложение к </w:t>
      </w:r>
      <w:r w:rsidR="00A42229" w:rsidRPr="009538B6">
        <w:rPr>
          <w:lang w:val="ru-RU"/>
        </w:rPr>
        <w:t xml:space="preserve"> постановлению </w:t>
      </w:r>
      <w:r w:rsidR="004706AA" w:rsidRPr="009538B6">
        <w:rPr>
          <w:lang w:val="ru-RU"/>
        </w:rPr>
        <w:t xml:space="preserve">от </w:t>
      </w:r>
      <w:r w:rsidR="000A54A5" w:rsidRPr="009538B6">
        <w:rPr>
          <w:lang w:val="ru-RU"/>
        </w:rPr>
        <w:t>19.07.2022 №24/07 «Об утверждении административного регламента предоставления муниципальной услуги «</w:t>
      </w:r>
      <w:r w:rsidR="000A54A5" w:rsidRPr="009538B6">
        <w:rPr>
          <w:bCs/>
          <w:lang w:val="ru-RU"/>
        </w:rPr>
        <w:t>Организация отдыха и оздоровления детей в каникулярное время</w:t>
      </w:r>
      <w:r w:rsidR="000A54A5" w:rsidRPr="009538B6">
        <w:rPr>
          <w:lang w:val="ru-RU"/>
        </w:rPr>
        <w:t>»</w:t>
      </w:r>
    </w:p>
    <w:p w:rsidR="000A54A5" w:rsidRPr="009538B6" w:rsidRDefault="000A54A5" w:rsidP="000A54A5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C405AD" w:rsidRPr="009538B6" w:rsidRDefault="00A42229" w:rsidP="000A54A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lang w:val="ru-RU" w:eastAsia="ru-RU"/>
        </w:rPr>
      </w:pPr>
      <w:r w:rsidRPr="009538B6">
        <w:rPr>
          <w:b/>
          <w:lang w:val="ru-RU"/>
        </w:rPr>
        <w:t xml:space="preserve">1. </w:t>
      </w:r>
      <w:r w:rsidR="00C405AD" w:rsidRPr="009538B6">
        <w:rPr>
          <w:b/>
          <w:lang w:val="ru-RU"/>
        </w:rPr>
        <w:t xml:space="preserve">В разделе </w:t>
      </w:r>
      <w:r w:rsidR="00C405AD" w:rsidRPr="009538B6">
        <w:rPr>
          <w:b/>
        </w:rPr>
        <w:t>II</w:t>
      </w:r>
      <w:r w:rsidR="00A03BC3" w:rsidRPr="009538B6">
        <w:rPr>
          <w:b/>
        </w:rPr>
        <w:t>I</w:t>
      </w:r>
      <w:r w:rsidR="00E21372" w:rsidRPr="009538B6">
        <w:rPr>
          <w:b/>
          <w:lang w:val="ru-RU"/>
        </w:rPr>
        <w:t xml:space="preserve"> </w:t>
      </w:r>
      <w:r w:rsidRPr="009538B6">
        <w:rPr>
          <w:b/>
          <w:lang w:val="ru-RU"/>
        </w:rPr>
        <w:t xml:space="preserve">добавить </w:t>
      </w:r>
      <w:r w:rsidR="00FC7C78" w:rsidRPr="009538B6">
        <w:rPr>
          <w:b/>
          <w:lang w:val="ru-RU"/>
        </w:rPr>
        <w:t>под</w:t>
      </w:r>
      <w:r w:rsidRPr="009538B6">
        <w:rPr>
          <w:b/>
          <w:lang w:val="ru-RU"/>
        </w:rPr>
        <w:t>раздел следующего содержания:</w:t>
      </w:r>
    </w:p>
    <w:p w:rsidR="00FC7C78" w:rsidRPr="009538B6" w:rsidRDefault="00FC7C78" w:rsidP="000A54A5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9538B6">
        <w:rPr>
          <w:b/>
          <w:bCs/>
          <w:color w:val="000000"/>
          <w:lang w:val="ru-RU" w:eastAsia="ru-RU"/>
        </w:rPr>
        <w:t xml:space="preserve">« </w:t>
      </w:r>
      <w:r w:rsidR="001E558A" w:rsidRPr="009538B6">
        <w:rPr>
          <w:b/>
          <w:bCs/>
          <w:color w:val="000000"/>
          <w:lang w:val="ru-RU" w:eastAsia="ru-RU"/>
        </w:rPr>
        <w:t>Порядок выдачи дубликата результата предоставления</w:t>
      </w:r>
    </w:p>
    <w:p w:rsidR="001E558A" w:rsidRPr="009538B6" w:rsidRDefault="001E558A" w:rsidP="000A54A5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9538B6">
        <w:rPr>
          <w:b/>
          <w:bCs/>
          <w:color w:val="000000"/>
          <w:lang w:val="ru-RU" w:eastAsia="ru-RU"/>
        </w:rPr>
        <w:t>муниципальной услуги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val="ru-RU"/>
        </w:rPr>
      </w:pPr>
    </w:p>
    <w:p w:rsidR="00585E6D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ru-RU"/>
        </w:rPr>
      </w:pPr>
      <w:r w:rsidRPr="009538B6">
        <w:rPr>
          <w:rFonts w:eastAsia="Calibri"/>
          <w:lang w:val="ru-RU"/>
        </w:rPr>
        <w:t>3.</w:t>
      </w:r>
      <w:r w:rsidR="00536D87" w:rsidRPr="009538B6">
        <w:rPr>
          <w:rFonts w:eastAsia="Calibri"/>
          <w:lang w:val="ru-RU"/>
        </w:rPr>
        <w:t>13</w:t>
      </w:r>
      <w:r w:rsidR="00E21372" w:rsidRPr="009538B6">
        <w:rPr>
          <w:rFonts w:eastAsia="Calibri"/>
          <w:lang w:val="ru-RU"/>
        </w:rPr>
        <w:t xml:space="preserve">. </w:t>
      </w:r>
      <w:r w:rsidRPr="009538B6">
        <w:rPr>
          <w:rFonts w:eastAsia="Calibri"/>
          <w:color w:val="000000"/>
          <w:lang w:val="ru-RU"/>
        </w:rPr>
        <w:t xml:space="preserve">Заявитель вправе обратиться в </w:t>
      </w:r>
      <w:r w:rsidR="00FC7C78" w:rsidRPr="009538B6">
        <w:rPr>
          <w:lang w:val="ru-RU" w:eastAsia="ru-RU"/>
        </w:rPr>
        <w:t>Орган</w:t>
      </w:r>
      <w:r w:rsidR="001A223C" w:rsidRPr="009538B6">
        <w:rPr>
          <w:lang w:val="ru-RU" w:eastAsia="ru-RU"/>
        </w:rPr>
        <w:t xml:space="preserve"> </w:t>
      </w:r>
      <w:r w:rsidRPr="009538B6">
        <w:rPr>
          <w:rFonts w:eastAsia="Calibri"/>
          <w:color w:val="000000"/>
          <w:lang w:val="ru-RU"/>
        </w:rPr>
        <w:t xml:space="preserve">с заявлением о выдаче дубликата (далее </w:t>
      </w:r>
      <w:r w:rsidRPr="009538B6">
        <w:rPr>
          <w:rFonts w:eastAsia="Calibri"/>
          <w:lang w:val="ru-RU"/>
        </w:rPr>
        <w:t>–</w:t>
      </w:r>
      <w:r w:rsidRPr="009538B6">
        <w:rPr>
          <w:rFonts w:eastAsia="Calibri"/>
          <w:color w:val="000000"/>
          <w:lang w:val="ru-RU"/>
        </w:rPr>
        <w:t xml:space="preserve"> Заявление о выдаче дубликата)</w:t>
      </w:r>
      <w:r w:rsidR="00585E6D" w:rsidRPr="009538B6">
        <w:rPr>
          <w:rFonts w:eastAsia="Calibri"/>
          <w:color w:val="000000"/>
          <w:lang w:val="ru-RU"/>
        </w:rPr>
        <w:t>.</w:t>
      </w:r>
    </w:p>
    <w:p w:rsidR="001E558A" w:rsidRPr="009538B6" w:rsidRDefault="00A03BC3" w:rsidP="009428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val="ru-RU"/>
        </w:rPr>
      </w:pPr>
      <w:r w:rsidRPr="009538B6">
        <w:rPr>
          <w:rFonts w:eastAsia="Calibri"/>
          <w:color w:val="000000"/>
          <w:lang w:val="ru-RU"/>
        </w:rPr>
        <w:t>3.</w:t>
      </w:r>
      <w:r w:rsidR="00536D87" w:rsidRPr="009538B6">
        <w:rPr>
          <w:rFonts w:eastAsia="Calibri"/>
          <w:color w:val="000000"/>
          <w:lang w:val="ru-RU"/>
        </w:rPr>
        <w:t>13</w:t>
      </w:r>
      <w:r w:rsidRPr="009538B6">
        <w:rPr>
          <w:rFonts w:eastAsia="Calibri"/>
          <w:color w:val="000000"/>
          <w:lang w:val="ru-RU"/>
        </w:rPr>
        <w:t>.1</w:t>
      </w:r>
      <w:r w:rsidR="001A1F0C" w:rsidRPr="009538B6">
        <w:rPr>
          <w:rFonts w:eastAsia="Calibri"/>
          <w:color w:val="000000"/>
          <w:lang w:val="ru-RU"/>
        </w:rPr>
        <w:t>.</w:t>
      </w:r>
      <w:r w:rsidR="00E21372" w:rsidRPr="009538B6">
        <w:rPr>
          <w:rFonts w:eastAsia="Calibri"/>
          <w:color w:val="000000"/>
          <w:lang w:val="ru-RU"/>
        </w:rPr>
        <w:t xml:space="preserve"> </w:t>
      </w:r>
      <w:r w:rsidR="001E558A" w:rsidRPr="009538B6">
        <w:rPr>
          <w:rFonts w:eastAsia="Calibri"/>
          <w:color w:val="000000"/>
          <w:lang w:val="ru-RU"/>
        </w:rPr>
        <w:t xml:space="preserve">В случае отсутствия оснований для отказа в выдаче дубликата </w:t>
      </w:r>
      <w:r w:rsidR="001E558A" w:rsidRPr="009538B6">
        <w:rPr>
          <w:bCs/>
          <w:color w:val="000000"/>
          <w:lang w:val="ru-RU" w:eastAsia="ru-RU"/>
        </w:rPr>
        <w:t>результата предоставления муниципальной услуги</w:t>
      </w:r>
      <w:r w:rsidR="001E558A" w:rsidRPr="009538B6">
        <w:rPr>
          <w:rFonts w:eastAsia="Calibri"/>
          <w:color w:val="000000"/>
          <w:lang w:val="ru-RU"/>
        </w:rPr>
        <w:t>,</w:t>
      </w:r>
      <w:r w:rsidR="001E558A" w:rsidRPr="009538B6">
        <w:rPr>
          <w:lang w:val="ru-RU" w:eastAsia="ru-RU"/>
        </w:rPr>
        <w:t xml:space="preserve"> ответственный за предоставление муниципальной услуги, </w:t>
      </w:r>
      <w:r w:rsidR="001E558A" w:rsidRPr="009538B6">
        <w:rPr>
          <w:rFonts w:eastAsia="Calibri"/>
          <w:color w:val="000000"/>
          <w:lang w:val="ru-RU"/>
        </w:rPr>
        <w:t xml:space="preserve">выдает дубликат </w:t>
      </w:r>
      <w:r w:rsidR="001E558A" w:rsidRPr="009538B6">
        <w:rPr>
          <w:lang w:val="ru-RU" w:eastAsia="ru-RU"/>
        </w:rPr>
        <w:t xml:space="preserve">правового акта. </w:t>
      </w:r>
    </w:p>
    <w:p w:rsidR="001E558A" w:rsidRPr="009538B6" w:rsidRDefault="009428D0" w:rsidP="009428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ru-RU"/>
        </w:rPr>
      </w:pPr>
      <w:r w:rsidRPr="009538B6">
        <w:rPr>
          <w:rFonts w:eastAsia="Calibri"/>
          <w:color w:val="000000"/>
          <w:lang w:val="ru-RU"/>
        </w:rPr>
        <w:t>3.</w:t>
      </w:r>
      <w:r w:rsidR="00536D87" w:rsidRPr="009538B6">
        <w:rPr>
          <w:rFonts w:eastAsia="Calibri"/>
          <w:color w:val="000000"/>
          <w:lang w:val="ru-RU"/>
        </w:rPr>
        <w:t>13</w:t>
      </w:r>
      <w:r w:rsidRPr="009538B6">
        <w:rPr>
          <w:rFonts w:eastAsia="Calibri"/>
          <w:color w:val="000000"/>
          <w:lang w:val="ru-RU"/>
        </w:rPr>
        <w:t>.2</w:t>
      </w:r>
      <w:r w:rsidR="001A1F0C" w:rsidRPr="009538B6">
        <w:rPr>
          <w:rFonts w:eastAsia="Calibri"/>
          <w:color w:val="000000"/>
          <w:lang w:val="ru-RU"/>
        </w:rPr>
        <w:t>.</w:t>
      </w:r>
      <w:r w:rsidR="00E21372" w:rsidRPr="009538B6">
        <w:rPr>
          <w:rFonts w:eastAsia="Calibri"/>
          <w:color w:val="000000"/>
          <w:lang w:val="ru-RU"/>
        </w:rPr>
        <w:t xml:space="preserve"> </w:t>
      </w:r>
      <w:r w:rsidR="001E558A" w:rsidRPr="009538B6">
        <w:rPr>
          <w:rFonts w:eastAsia="Calibri"/>
          <w:color w:val="000000"/>
          <w:lang w:val="ru-RU"/>
        </w:rPr>
        <w:t xml:space="preserve">Дубликат </w:t>
      </w:r>
      <w:r w:rsidR="001E558A" w:rsidRPr="009538B6">
        <w:rPr>
          <w:lang w:val="ru-RU" w:eastAsia="ru-RU"/>
        </w:rPr>
        <w:t xml:space="preserve">правового акта, </w:t>
      </w:r>
      <w:r w:rsidR="001E558A" w:rsidRPr="009538B6">
        <w:rPr>
          <w:rFonts w:eastAsia="Calibri"/>
          <w:bCs/>
          <w:color w:val="000000"/>
          <w:lang w:val="ru-RU"/>
        </w:rPr>
        <w:t>либо решение об отказе в выдаче дубликата</w:t>
      </w:r>
      <w:r w:rsidR="001E558A" w:rsidRPr="009538B6">
        <w:rPr>
          <w:rFonts w:eastAsia="Calibri"/>
          <w:color w:val="000000"/>
          <w:lang w:val="ru-RU"/>
        </w:rPr>
        <w:t xml:space="preserve">, выдается Заявителю в течение </w:t>
      </w:r>
      <w:r w:rsidR="001E558A" w:rsidRPr="009538B6">
        <w:rPr>
          <w:rFonts w:eastAsia="Calibri"/>
          <w:b/>
          <w:color w:val="000000"/>
          <w:lang w:val="ru-RU"/>
        </w:rPr>
        <w:t>пяти рабочих дней</w:t>
      </w:r>
      <w:r w:rsidR="001E558A" w:rsidRPr="009538B6">
        <w:rPr>
          <w:rFonts w:eastAsia="Calibri"/>
          <w:color w:val="000000"/>
          <w:lang w:val="ru-RU"/>
        </w:rPr>
        <w:t xml:space="preserve"> </w:t>
      </w:r>
      <w:proofErr w:type="gramStart"/>
      <w:r w:rsidR="001E558A" w:rsidRPr="009538B6">
        <w:rPr>
          <w:rFonts w:eastAsia="Calibri"/>
          <w:color w:val="000000"/>
          <w:lang w:val="ru-RU"/>
        </w:rPr>
        <w:t>с даты поступления</w:t>
      </w:r>
      <w:proofErr w:type="gramEnd"/>
      <w:r w:rsidR="001E558A" w:rsidRPr="009538B6">
        <w:rPr>
          <w:rFonts w:eastAsia="Calibri"/>
          <w:color w:val="000000"/>
          <w:lang w:val="ru-RU"/>
        </w:rPr>
        <w:t xml:space="preserve"> заявления о выдаче дубликата.</w:t>
      </w:r>
    </w:p>
    <w:p w:rsidR="001E558A" w:rsidRPr="009538B6" w:rsidRDefault="009428D0" w:rsidP="009428D0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 w:eastAsia="ru-RU"/>
        </w:rPr>
      </w:pPr>
      <w:r w:rsidRPr="009538B6">
        <w:rPr>
          <w:bCs/>
          <w:color w:val="000000"/>
          <w:lang w:val="ru-RU" w:eastAsia="ru-RU"/>
        </w:rPr>
        <w:t>3.</w:t>
      </w:r>
      <w:r w:rsidR="00536D87" w:rsidRPr="009538B6">
        <w:rPr>
          <w:bCs/>
          <w:color w:val="000000"/>
          <w:lang w:val="ru-RU" w:eastAsia="ru-RU"/>
        </w:rPr>
        <w:t>13</w:t>
      </w:r>
      <w:r w:rsidRPr="009538B6">
        <w:rPr>
          <w:bCs/>
          <w:color w:val="000000"/>
          <w:lang w:val="ru-RU" w:eastAsia="ru-RU"/>
        </w:rPr>
        <w:t>.3</w:t>
      </w:r>
      <w:r w:rsidR="001E558A" w:rsidRPr="009538B6">
        <w:rPr>
          <w:bCs/>
          <w:color w:val="000000"/>
          <w:lang w:val="ru-RU" w:eastAsia="ru-RU"/>
        </w:rPr>
        <w:t>. Исчерпывающий перечень оснований для отказа в выдаче дубликата результата предоставления муниципальной услуги: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538B6">
        <w:rPr>
          <w:bCs/>
          <w:color w:val="000000"/>
          <w:lang w:val="ru-RU" w:eastAsia="ru-RU"/>
        </w:rPr>
        <w:t>1) несоответствие Заявителя кругу лиц, указанных в пунктах 1.</w:t>
      </w:r>
      <w:r w:rsidR="009428D0" w:rsidRPr="009538B6">
        <w:rPr>
          <w:bCs/>
          <w:color w:val="000000"/>
          <w:lang w:val="ru-RU" w:eastAsia="ru-RU"/>
        </w:rPr>
        <w:t>2</w:t>
      </w:r>
      <w:r w:rsidRPr="009538B6">
        <w:rPr>
          <w:bCs/>
          <w:color w:val="000000"/>
          <w:lang w:val="ru-RU" w:eastAsia="ru-RU"/>
        </w:rPr>
        <w:t>, 1.</w:t>
      </w:r>
      <w:r w:rsidR="009428D0" w:rsidRPr="009538B6">
        <w:rPr>
          <w:bCs/>
          <w:color w:val="000000"/>
          <w:lang w:val="ru-RU" w:eastAsia="ru-RU"/>
        </w:rPr>
        <w:t>3</w:t>
      </w:r>
      <w:r w:rsidRPr="009538B6">
        <w:rPr>
          <w:bCs/>
          <w:color w:val="000000"/>
          <w:lang w:val="ru-RU" w:eastAsia="ru-RU"/>
        </w:rPr>
        <w:t xml:space="preserve"> Регламента</w:t>
      </w:r>
      <w:r w:rsidRPr="009538B6">
        <w:rPr>
          <w:lang w:val="ru-RU" w:eastAsia="ru-RU"/>
        </w:rPr>
        <w:t>;</w:t>
      </w:r>
    </w:p>
    <w:p w:rsidR="001E558A" w:rsidRPr="009538B6" w:rsidRDefault="001E558A" w:rsidP="009428D0">
      <w:pPr>
        <w:tabs>
          <w:tab w:val="left" w:pos="932"/>
        </w:tabs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538B6">
        <w:rPr>
          <w:lang w:val="ru-RU" w:eastAsia="ru-RU"/>
        </w:rPr>
        <w:t xml:space="preserve">2) в </w:t>
      </w:r>
      <w:r w:rsidRPr="009538B6">
        <w:rPr>
          <w:rFonts w:eastAsia="Calibri"/>
          <w:color w:val="000000"/>
          <w:lang w:val="ru-RU"/>
        </w:rPr>
        <w:t>Заявлении о выдаче дубликата</w:t>
      </w:r>
      <w:r w:rsidRPr="009538B6">
        <w:rPr>
          <w:lang w:val="ru-RU" w:eastAsia="ru-RU"/>
        </w:rPr>
        <w:t xml:space="preserve"> отсутствуют необходимые сведения для оформления дубликата разрешения;</w:t>
      </w:r>
    </w:p>
    <w:p w:rsidR="001E558A" w:rsidRPr="009538B6" w:rsidRDefault="001E558A" w:rsidP="009428D0">
      <w:pPr>
        <w:tabs>
          <w:tab w:val="left" w:pos="932"/>
        </w:tabs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538B6">
        <w:rPr>
          <w:lang w:val="ru-RU" w:eastAsia="ru-RU"/>
        </w:rPr>
        <w:t xml:space="preserve">3) текст </w:t>
      </w:r>
      <w:r w:rsidRPr="009538B6">
        <w:rPr>
          <w:rFonts w:eastAsia="Calibri"/>
          <w:color w:val="000000"/>
          <w:lang w:val="ru-RU"/>
        </w:rPr>
        <w:t>Заявления о выдаче дубликата</w:t>
      </w:r>
      <w:r w:rsidRPr="009538B6">
        <w:rPr>
          <w:lang w:val="ru-RU" w:eastAsia="ru-RU"/>
        </w:rPr>
        <w:t xml:space="preserve"> неразборчив, не подлежит прочтению;</w:t>
      </w:r>
    </w:p>
    <w:p w:rsidR="001E558A" w:rsidRPr="009538B6" w:rsidRDefault="001E558A" w:rsidP="009428D0">
      <w:pPr>
        <w:tabs>
          <w:tab w:val="left" w:pos="1001"/>
        </w:tabs>
        <w:ind w:firstLine="709"/>
        <w:contextualSpacing/>
        <w:jc w:val="both"/>
        <w:rPr>
          <w:lang w:val="ru-RU" w:eastAsia="ru-RU"/>
        </w:rPr>
      </w:pPr>
      <w:r w:rsidRPr="009538B6">
        <w:rPr>
          <w:bCs/>
          <w:color w:val="000000"/>
          <w:lang w:val="ru-RU" w:eastAsia="ru-RU"/>
        </w:rPr>
        <w:t xml:space="preserve">4) </w:t>
      </w:r>
      <w:r w:rsidRPr="009538B6">
        <w:rPr>
          <w:lang w:val="ru-RU" w:eastAsia="ru-RU"/>
        </w:rPr>
        <w:t xml:space="preserve">правовой </w:t>
      </w:r>
      <w:proofErr w:type="gramStart"/>
      <w:r w:rsidRPr="009538B6">
        <w:rPr>
          <w:lang w:val="ru-RU" w:eastAsia="ru-RU"/>
        </w:rPr>
        <w:t>акт</w:t>
      </w:r>
      <w:proofErr w:type="gramEnd"/>
      <w:r w:rsidR="001A223C" w:rsidRPr="009538B6">
        <w:rPr>
          <w:lang w:val="ru-RU" w:eastAsia="ru-RU"/>
        </w:rPr>
        <w:t xml:space="preserve"> </w:t>
      </w:r>
      <w:r w:rsidRPr="009538B6">
        <w:rPr>
          <w:lang w:val="ru-RU" w:eastAsia="ru-RU"/>
        </w:rPr>
        <w:t>котор</w:t>
      </w:r>
      <w:r w:rsidR="00585E6D" w:rsidRPr="009538B6">
        <w:rPr>
          <w:lang w:val="ru-RU" w:eastAsia="ru-RU"/>
        </w:rPr>
        <w:t>ый</w:t>
      </w:r>
      <w:r w:rsidRPr="009538B6">
        <w:rPr>
          <w:lang w:val="ru-RU" w:eastAsia="ru-RU"/>
        </w:rPr>
        <w:t xml:space="preserve"> необходимо выдать, </w:t>
      </w:r>
      <w:r w:rsidR="00FC7C78" w:rsidRPr="009538B6">
        <w:rPr>
          <w:lang w:val="ru-RU" w:eastAsia="ru-RU"/>
        </w:rPr>
        <w:t>Органом</w:t>
      </w:r>
      <w:r w:rsidRPr="009538B6">
        <w:rPr>
          <w:lang w:val="ru-RU" w:eastAsia="ru-RU"/>
        </w:rPr>
        <w:t xml:space="preserve"> не выдавался.</w:t>
      </w:r>
    </w:p>
    <w:p w:rsidR="009428D0" w:rsidRPr="009538B6" w:rsidRDefault="009428D0" w:rsidP="00585E6D">
      <w:pPr>
        <w:tabs>
          <w:tab w:val="left" w:pos="1001"/>
        </w:tabs>
        <w:contextualSpacing/>
        <w:jc w:val="both"/>
        <w:rPr>
          <w:lang w:val="ru-RU" w:eastAsia="ru-RU"/>
        </w:rPr>
      </w:pPr>
    </w:p>
    <w:p w:rsidR="001E558A" w:rsidRPr="009538B6" w:rsidRDefault="001E558A" w:rsidP="009428D0">
      <w:pPr>
        <w:autoSpaceDE w:val="0"/>
        <w:autoSpaceDN w:val="0"/>
        <w:adjustRightInd w:val="0"/>
        <w:jc w:val="center"/>
        <w:rPr>
          <w:rFonts w:eastAsia="Calibri"/>
          <w:b/>
          <w:bCs/>
          <w:lang w:val="ru-RU"/>
        </w:rPr>
      </w:pPr>
      <w:r w:rsidRPr="009538B6">
        <w:rPr>
          <w:rFonts w:eastAsia="Calibri"/>
          <w:b/>
          <w:bCs/>
          <w:color w:val="000000"/>
          <w:lang w:val="ru-RU"/>
        </w:rPr>
        <w:t>Порядок оставления заявления без рассмотрения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lang w:val="ru-RU"/>
        </w:rPr>
      </w:pPr>
    </w:p>
    <w:p w:rsidR="00585E6D" w:rsidRPr="009538B6" w:rsidRDefault="009428D0" w:rsidP="009428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val="ru-RU"/>
        </w:rPr>
      </w:pPr>
      <w:r w:rsidRPr="009538B6">
        <w:rPr>
          <w:rFonts w:eastAsia="Calibri"/>
          <w:bCs/>
          <w:color w:val="000000"/>
          <w:lang w:val="ru-RU"/>
        </w:rPr>
        <w:t>3.</w:t>
      </w:r>
      <w:r w:rsidR="00536D87" w:rsidRPr="009538B6">
        <w:rPr>
          <w:rFonts w:eastAsia="Calibri"/>
          <w:bCs/>
          <w:color w:val="000000"/>
          <w:lang w:val="ru-RU"/>
        </w:rPr>
        <w:t>14</w:t>
      </w:r>
      <w:r w:rsidR="001A1F0C" w:rsidRPr="009538B6">
        <w:rPr>
          <w:rFonts w:eastAsia="Calibri"/>
          <w:bCs/>
          <w:color w:val="000000"/>
          <w:lang w:val="ru-RU"/>
        </w:rPr>
        <w:t>.</w:t>
      </w:r>
      <w:r w:rsidR="001E558A" w:rsidRPr="009538B6">
        <w:rPr>
          <w:rFonts w:eastAsia="Calibri"/>
          <w:bCs/>
          <w:color w:val="000000"/>
          <w:lang w:val="ru-RU"/>
        </w:rPr>
        <w:t xml:space="preserve">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5D560A" w:rsidRPr="009538B6">
        <w:rPr>
          <w:lang w:val="ru-RU" w:eastAsia="ru-RU"/>
        </w:rPr>
        <w:t>Орган</w:t>
      </w:r>
      <w:r w:rsidR="001A223C" w:rsidRPr="009538B6">
        <w:rPr>
          <w:lang w:val="ru-RU" w:eastAsia="ru-RU"/>
        </w:rPr>
        <w:t xml:space="preserve"> </w:t>
      </w:r>
      <w:r w:rsidR="001E558A" w:rsidRPr="009538B6">
        <w:rPr>
          <w:rFonts w:eastAsia="Calibri"/>
          <w:bCs/>
          <w:color w:val="000000"/>
          <w:lang w:val="ru-RU"/>
        </w:rPr>
        <w:t>с заявлением</w:t>
      </w:r>
      <w:r w:rsidR="008817F2" w:rsidRPr="009538B6">
        <w:rPr>
          <w:rFonts w:eastAsia="Calibri"/>
          <w:bCs/>
          <w:color w:val="000000"/>
          <w:lang w:val="ru-RU"/>
        </w:rPr>
        <w:t>,</w:t>
      </w:r>
      <w:r w:rsidR="001E558A" w:rsidRPr="009538B6">
        <w:rPr>
          <w:rFonts w:eastAsia="Calibri"/>
          <w:bCs/>
          <w:color w:val="000000"/>
          <w:lang w:val="ru-RU"/>
        </w:rPr>
        <w:t xml:space="preserve"> </w:t>
      </w:r>
      <w:r w:rsidR="008817F2" w:rsidRPr="009538B6">
        <w:rPr>
          <w:rFonts w:eastAsia="Calibri"/>
          <w:bCs/>
          <w:color w:val="000000"/>
          <w:lang w:val="ru-RU"/>
        </w:rPr>
        <w:t xml:space="preserve">об оставлении заявления </w:t>
      </w:r>
      <w:r w:rsidR="001E558A" w:rsidRPr="009538B6">
        <w:rPr>
          <w:rFonts w:eastAsia="Calibri"/>
          <w:bCs/>
          <w:color w:val="000000"/>
          <w:lang w:val="ru-RU"/>
        </w:rPr>
        <w:t>без рассмотрения</w:t>
      </w:r>
      <w:r w:rsidR="00585E6D" w:rsidRPr="009538B6">
        <w:rPr>
          <w:rFonts w:eastAsia="Calibri"/>
          <w:bCs/>
          <w:color w:val="000000"/>
          <w:lang w:val="ru-RU"/>
        </w:rPr>
        <w:t>.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val="ru-RU"/>
        </w:rPr>
      </w:pPr>
      <w:r w:rsidRPr="009538B6">
        <w:rPr>
          <w:rFonts w:eastAsia="Calibri"/>
          <w:bCs/>
          <w:color w:val="000000"/>
          <w:lang w:val="ru-RU"/>
        </w:rPr>
        <w:t xml:space="preserve">Решение об оставлении заявления без рассмотрения, направляется Заявителю </w:t>
      </w:r>
      <w:r w:rsidRPr="009538B6">
        <w:rPr>
          <w:rFonts w:eastAsia="Calibri"/>
          <w:color w:val="000000"/>
          <w:lang w:val="ru-RU"/>
        </w:rPr>
        <w:t xml:space="preserve">способом, указанным в заявлении </w:t>
      </w:r>
      <w:r w:rsidRPr="009538B6">
        <w:rPr>
          <w:rFonts w:eastAsia="Calibri"/>
          <w:bCs/>
          <w:color w:val="000000"/>
          <w:lang w:val="ru-RU"/>
        </w:rPr>
        <w:t xml:space="preserve">не позднее рабочего дня, следующего за днем поступления </w:t>
      </w:r>
      <w:r w:rsidRPr="009538B6">
        <w:rPr>
          <w:rFonts w:eastAsia="Calibri"/>
          <w:color w:val="000000"/>
          <w:lang w:val="ru-RU"/>
        </w:rPr>
        <w:t xml:space="preserve">заявления об оставлении указанного </w:t>
      </w:r>
      <w:r w:rsidRPr="009538B6">
        <w:rPr>
          <w:rFonts w:eastAsia="Calibri"/>
          <w:bCs/>
          <w:color w:val="000000"/>
          <w:lang w:val="ru-RU"/>
        </w:rPr>
        <w:t>заявления без рассмотрения</w:t>
      </w:r>
      <w:r w:rsidRPr="009538B6">
        <w:rPr>
          <w:rFonts w:eastAsia="Calibri"/>
          <w:color w:val="000000"/>
          <w:lang w:val="ru-RU"/>
        </w:rPr>
        <w:t>.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val="ru-RU" w:eastAsia="ru-RU" w:bidi="ru-RU"/>
        </w:rPr>
      </w:pPr>
      <w:r w:rsidRPr="009538B6">
        <w:rPr>
          <w:rFonts w:eastAsia="Tahoma"/>
          <w:bCs/>
          <w:color w:val="000000"/>
          <w:lang w:val="ru-RU" w:eastAsia="ru-RU" w:bidi="ru-RU"/>
        </w:rPr>
        <w:t xml:space="preserve">Оставление заявления </w:t>
      </w:r>
      <w:r w:rsidRPr="009538B6">
        <w:rPr>
          <w:rFonts w:eastAsia="Calibri"/>
          <w:bCs/>
          <w:color w:val="000000"/>
          <w:lang w:val="ru-RU"/>
        </w:rPr>
        <w:t>без рассмотрения</w:t>
      </w:r>
      <w:r w:rsidRPr="009538B6">
        <w:rPr>
          <w:rFonts w:eastAsia="Tahoma"/>
          <w:bCs/>
          <w:color w:val="000000"/>
          <w:lang w:val="ru-RU" w:eastAsia="ru-RU" w:bidi="ru-RU"/>
        </w:rPr>
        <w:t xml:space="preserve"> не препятствует повторному обращению Заявителя в </w:t>
      </w:r>
      <w:r w:rsidR="00FC7C78" w:rsidRPr="009538B6">
        <w:rPr>
          <w:lang w:val="ru-RU" w:eastAsia="ru-RU"/>
        </w:rPr>
        <w:t>Орган</w:t>
      </w:r>
      <w:r w:rsidR="008817F2" w:rsidRPr="009538B6">
        <w:rPr>
          <w:lang w:val="ru-RU" w:eastAsia="ru-RU"/>
        </w:rPr>
        <w:t xml:space="preserve"> </w:t>
      </w:r>
      <w:r w:rsidRPr="009538B6">
        <w:rPr>
          <w:rFonts w:eastAsia="Tahoma"/>
          <w:bCs/>
          <w:color w:val="000000"/>
          <w:lang w:val="ru-RU" w:eastAsia="ru-RU" w:bidi="ru-RU"/>
        </w:rPr>
        <w:t>за получением муниципальной услуги</w:t>
      </w:r>
      <w:proofErr w:type="gramStart"/>
      <w:r w:rsidRPr="009538B6">
        <w:rPr>
          <w:rFonts w:eastAsia="Tahoma"/>
          <w:bCs/>
          <w:color w:val="000000"/>
          <w:lang w:val="ru-RU" w:eastAsia="ru-RU" w:bidi="ru-RU"/>
        </w:rPr>
        <w:t>.</w:t>
      </w:r>
      <w:r w:rsidR="00FC7C78" w:rsidRPr="009538B6">
        <w:rPr>
          <w:rFonts w:eastAsia="Tahoma"/>
          <w:bCs/>
          <w:color w:val="000000"/>
          <w:lang w:val="ru-RU" w:eastAsia="ru-RU" w:bidi="ru-RU"/>
        </w:rPr>
        <w:t>»</w:t>
      </w:r>
      <w:proofErr w:type="gramEnd"/>
    </w:p>
    <w:p w:rsidR="009538B6" w:rsidRPr="009538B6" w:rsidRDefault="009538B6" w:rsidP="009428D0">
      <w:pPr>
        <w:ind w:left="360"/>
        <w:jc w:val="both"/>
        <w:rPr>
          <w:b/>
          <w:lang w:val="ru-RU"/>
        </w:rPr>
      </w:pPr>
    </w:p>
    <w:p w:rsidR="009538B6" w:rsidRPr="009538B6" w:rsidRDefault="009538B6" w:rsidP="009428D0">
      <w:pPr>
        <w:ind w:left="360"/>
        <w:jc w:val="both"/>
        <w:rPr>
          <w:b/>
          <w:lang w:val="ru-RU"/>
        </w:rPr>
      </w:pPr>
    </w:p>
    <w:p w:rsidR="00242E18" w:rsidRPr="009538B6" w:rsidRDefault="00FC7C78" w:rsidP="009428D0">
      <w:pPr>
        <w:ind w:left="360"/>
        <w:jc w:val="both"/>
        <w:rPr>
          <w:lang w:val="ru-RU"/>
        </w:rPr>
      </w:pPr>
      <w:r w:rsidRPr="009538B6">
        <w:rPr>
          <w:b/>
          <w:lang w:val="ru-RU"/>
        </w:rPr>
        <w:t xml:space="preserve">2. </w:t>
      </w:r>
      <w:r w:rsidR="006873CB" w:rsidRPr="009538B6">
        <w:rPr>
          <w:b/>
          <w:lang w:val="ru-RU"/>
        </w:rPr>
        <w:t xml:space="preserve">В разделе </w:t>
      </w:r>
      <w:r w:rsidR="00536D87" w:rsidRPr="009538B6">
        <w:rPr>
          <w:b/>
        </w:rPr>
        <w:t>I</w:t>
      </w:r>
      <w:r w:rsidR="006873CB" w:rsidRPr="009538B6">
        <w:rPr>
          <w:b/>
        </w:rPr>
        <w:t>V</w:t>
      </w:r>
      <w:r w:rsidR="00536D87" w:rsidRPr="009538B6">
        <w:rPr>
          <w:b/>
          <w:lang w:val="ru-RU"/>
        </w:rPr>
        <w:t xml:space="preserve"> </w:t>
      </w:r>
      <w:proofErr w:type="spellStart"/>
      <w:r w:rsidR="00536D87" w:rsidRPr="009538B6">
        <w:rPr>
          <w:b/>
          <w:lang w:val="ru-RU"/>
        </w:rPr>
        <w:t>п.п</w:t>
      </w:r>
      <w:proofErr w:type="spellEnd"/>
      <w:r w:rsidR="00536D87" w:rsidRPr="009538B6">
        <w:rPr>
          <w:b/>
          <w:lang w:val="ru-RU"/>
        </w:rPr>
        <w:t xml:space="preserve">. 5.2 </w:t>
      </w:r>
      <w:r w:rsidR="00242E18" w:rsidRPr="009538B6">
        <w:rPr>
          <w:b/>
          <w:lang w:val="ru-RU"/>
        </w:rPr>
        <w:t>дополнить абзацем следующего содержания</w:t>
      </w:r>
      <w:r w:rsidR="00242E18" w:rsidRPr="009538B6">
        <w:rPr>
          <w:lang w:val="ru-RU"/>
        </w:rPr>
        <w:t>:</w:t>
      </w: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Tahoma"/>
          <w:b/>
          <w:bCs/>
          <w:color w:val="000000"/>
          <w:lang w:val="ru-RU" w:eastAsia="ru-RU" w:bidi="ru-RU"/>
        </w:rPr>
      </w:pPr>
    </w:p>
    <w:p w:rsidR="00F267BF" w:rsidRPr="009538B6" w:rsidRDefault="00FC7C78" w:rsidP="001A1F0C">
      <w:pPr>
        <w:ind w:firstLine="360"/>
        <w:jc w:val="both"/>
        <w:rPr>
          <w:lang w:val="ru-RU"/>
        </w:rPr>
      </w:pPr>
      <w:r w:rsidRPr="009538B6">
        <w:rPr>
          <w:lang w:val="ru-RU"/>
        </w:rPr>
        <w:t>«</w:t>
      </w:r>
      <w:r w:rsidR="00536D87" w:rsidRPr="009538B6">
        <w:rPr>
          <w:lang w:val="ru-RU"/>
        </w:rPr>
        <w:t>5.2</w:t>
      </w:r>
      <w:r w:rsidR="001A1F0C" w:rsidRPr="009538B6">
        <w:rPr>
          <w:lang w:val="ru-RU"/>
        </w:rPr>
        <w:t xml:space="preserve">.1 </w:t>
      </w:r>
      <w:r w:rsidR="00F267BF" w:rsidRPr="009538B6">
        <w:rPr>
          <w:lang w:val="ru-RU"/>
        </w:rPr>
        <w:t>Орган, предоставляющий государственную услугу, уполномоченный на рассмотрение</w:t>
      </w:r>
      <w:r w:rsidR="00536D87" w:rsidRPr="009538B6">
        <w:rPr>
          <w:lang w:val="ru-RU"/>
        </w:rPr>
        <w:t xml:space="preserve"> </w:t>
      </w:r>
      <w:r w:rsidR="00F267BF" w:rsidRPr="009538B6">
        <w:rPr>
          <w:lang w:val="ru-RU"/>
        </w:rPr>
        <w:t>жалобы, вправе оставить указанную жалобу</w:t>
      </w:r>
      <w:r w:rsidR="001A223C" w:rsidRPr="009538B6">
        <w:rPr>
          <w:lang w:val="ru-RU"/>
        </w:rPr>
        <w:t xml:space="preserve"> </w:t>
      </w:r>
      <w:r w:rsidR="00F267BF" w:rsidRPr="009538B6">
        <w:rPr>
          <w:lang w:val="ru-RU"/>
        </w:rPr>
        <w:t>без ответа в следующих случаях:</w:t>
      </w:r>
    </w:p>
    <w:p w:rsidR="00F267BF" w:rsidRPr="009538B6" w:rsidRDefault="00242E18" w:rsidP="001A1F0C">
      <w:pPr>
        <w:ind w:firstLine="360"/>
        <w:jc w:val="both"/>
        <w:rPr>
          <w:lang w:val="ru-RU"/>
        </w:rPr>
      </w:pPr>
      <w:r w:rsidRPr="009538B6">
        <w:rPr>
          <w:lang w:val="ru-RU"/>
        </w:rPr>
        <w:t xml:space="preserve">1) </w:t>
      </w:r>
      <w:r w:rsidR="00E21372" w:rsidRPr="009538B6">
        <w:rPr>
          <w:lang w:val="ru-RU"/>
        </w:rPr>
        <w:t>Н</w:t>
      </w:r>
      <w:r w:rsidRPr="009538B6">
        <w:rPr>
          <w:lang w:val="ru-RU"/>
        </w:rPr>
        <w:t>аличие в жалобе</w:t>
      </w:r>
      <w:r w:rsidR="00F267BF" w:rsidRPr="009538B6">
        <w:rPr>
          <w:lang w:val="ru-RU"/>
        </w:rPr>
        <w:t>, нецензурных либо оскорбительных выражений, угроз жизни, здоровью и имуществу должностного лица, работника, а также членов его семьи. В данном случае уполномоченный на рассмотрение указанной жалобы орган, предоставляющий государственную услугу, сообщает заявителю, направившему такую жалобу, о недопустимости злоупотребления правом;</w:t>
      </w:r>
    </w:p>
    <w:p w:rsidR="00C405AD" w:rsidRPr="009538B6" w:rsidRDefault="00F267BF" w:rsidP="001A1F0C">
      <w:pPr>
        <w:ind w:firstLine="360"/>
        <w:jc w:val="both"/>
        <w:rPr>
          <w:lang w:val="ru-RU"/>
        </w:rPr>
      </w:pPr>
      <w:proofErr w:type="gramStart"/>
      <w:r w:rsidRPr="009538B6">
        <w:rPr>
          <w:lang w:val="ru-RU"/>
        </w:rPr>
        <w:t>2</w:t>
      </w:r>
      <w:r w:rsidR="00C405AD" w:rsidRPr="009538B6">
        <w:rPr>
          <w:lang w:val="ru-RU"/>
        </w:rPr>
        <w:t>)</w:t>
      </w:r>
      <w:r w:rsidR="00E21372" w:rsidRPr="009538B6">
        <w:rPr>
          <w:lang w:val="ru-RU"/>
        </w:rPr>
        <w:t xml:space="preserve"> О</w:t>
      </w:r>
      <w:r w:rsidR="00C405AD" w:rsidRPr="009538B6">
        <w:rPr>
          <w:lang w:val="ru-RU"/>
        </w:rPr>
        <w:t>тсутствие</w:t>
      </w:r>
      <w:r w:rsidR="00E21372" w:rsidRPr="009538B6">
        <w:rPr>
          <w:lang w:val="ru-RU"/>
        </w:rPr>
        <w:t xml:space="preserve"> </w:t>
      </w:r>
      <w:r w:rsidR="00C405AD" w:rsidRPr="009538B6">
        <w:rPr>
          <w:lang w:val="ru-RU"/>
        </w:rPr>
        <w:t>возможности</w:t>
      </w:r>
      <w:r w:rsidR="00E21372" w:rsidRPr="009538B6">
        <w:rPr>
          <w:lang w:val="ru-RU"/>
        </w:rPr>
        <w:t xml:space="preserve"> </w:t>
      </w:r>
      <w:r w:rsidR="00C405AD" w:rsidRPr="009538B6">
        <w:rPr>
          <w:lang w:val="ru-RU"/>
        </w:rPr>
        <w:t>прочитать</w:t>
      </w:r>
      <w:r w:rsidR="00E21372" w:rsidRPr="009538B6">
        <w:rPr>
          <w:lang w:val="ru-RU"/>
        </w:rPr>
        <w:t xml:space="preserve"> </w:t>
      </w:r>
      <w:r w:rsidR="00C405AD" w:rsidRPr="009538B6">
        <w:rPr>
          <w:lang w:val="ru-RU"/>
        </w:rPr>
        <w:t>какую-либо предоставляющий государственную услугу, фамилию, имя, отчество (при наличии) и (или) почтовый</w:t>
      </w:r>
      <w:r w:rsidR="008817F2" w:rsidRPr="009538B6">
        <w:rPr>
          <w:lang w:val="ru-RU"/>
        </w:rPr>
        <w:t xml:space="preserve"> </w:t>
      </w:r>
      <w:r w:rsidR="00C405AD" w:rsidRPr="009538B6">
        <w:rPr>
          <w:lang w:val="ru-RU"/>
        </w:rPr>
        <w:t xml:space="preserve">адрес </w:t>
      </w:r>
      <w:r w:rsidR="00C405AD" w:rsidRPr="009538B6">
        <w:rPr>
          <w:lang w:val="ru-RU"/>
        </w:rPr>
        <w:lastRenderedPageBreak/>
        <w:t>заявителя, указанные в жалобе.</w:t>
      </w:r>
      <w:proofErr w:type="gramEnd"/>
      <w:r w:rsidR="00C405AD" w:rsidRPr="009538B6">
        <w:rPr>
          <w:lang w:val="ru-RU"/>
        </w:rPr>
        <w:t xml:space="preserve"> В данном случае жалоба на орган, предоставляющий государственную услугу, не подлежит направлению на рассмотрение в уполномоченный на ее рассмотрение орган,</w:t>
      </w:r>
      <w:r w:rsidR="00E21372" w:rsidRPr="009538B6">
        <w:rPr>
          <w:lang w:val="ru-RU"/>
        </w:rPr>
        <w:t xml:space="preserve"> </w:t>
      </w:r>
      <w:r w:rsidR="00C405AD" w:rsidRPr="009538B6">
        <w:rPr>
          <w:lang w:val="ru-RU"/>
        </w:rPr>
        <w:t>предоставляющий государственную услугу.</w:t>
      </w:r>
    </w:p>
    <w:p w:rsidR="00F267BF" w:rsidRPr="009538B6" w:rsidRDefault="00A03BC3" w:rsidP="001A1F0C">
      <w:pPr>
        <w:ind w:firstLine="360"/>
        <w:jc w:val="both"/>
        <w:rPr>
          <w:lang w:val="ru-RU"/>
        </w:rPr>
      </w:pPr>
      <w:r w:rsidRPr="009538B6">
        <w:rPr>
          <w:lang w:val="ru-RU"/>
        </w:rPr>
        <w:t>3)</w:t>
      </w:r>
      <w:r w:rsidR="00E21372" w:rsidRPr="009538B6">
        <w:rPr>
          <w:lang w:val="ru-RU"/>
        </w:rPr>
        <w:t xml:space="preserve"> О</w:t>
      </w:r>
      <w:r w:rsidR="00C405AD" w:rsidRPr="009538B6">
        <w:rPr>
          <w:lang w:val="ru-RU"/>
        </w:rPr>
        <w:t>рган, предоставляющий государственную услугу, уполномоченный на рассмотрение жалобы на орган, предоставляющий государственную услугу, сообщает заявителю об оставлении такой жалобы без ответа в течение трех дней со дня регистрации указанной жалобы, если его фамилия и почтовый адрес поддаются прочтению.</w:t>
      </w:r>
    </w:p>
    <w:p w:rsidR="00C405AD" w:rsidRPr="009538B6" w:rsidRDefault="00A03BC3" w:rsidP="001A1F0C">
      <w:pPr>
        <w:ind w:firstLine="360"/>
        <w:jc w:val="both"/>
        <w:rPr>
          <w:lang w:val="ru-RU"/>
        </w:rPr>
      </w:pPr>
      <w:proofErr w:type="gramStart"/>
      <w:r w:rsidRPr="009538B6">
        <w:rPr>
          <w:lang w:val="ru-RU"/>
        </w:rPr>
        <w:t>4)</w:t>
      </w:r>
      <w:r w:rsidR="00F267BF" w:rsidRPr="009538B6">
        <w:rPr>
          <w:lang w:val="ru-RU"/>
        </w:rPr>
        <w:t xml:space="preserve"> В случае установления в ходе или по результатам рассмотрения жалобы на орган,</w:t>
      </w:r>
      <w:r w:rsidR="001A223C" w:rsidRPr="009538B6">
        <w:rPr>
          <w:lang w:val="ru-RU"/>
        </w:rPr>
        <w:t xml:space="preserve"> </w:t>
      </w:r>
      <w:r w:rsidR="00F267BF" w:rsidRPr="009538B6">
        <w:rPr>
          <w:lang w:val="ru-RU"/>
        </w:rPr>
        <w:t>предоставляющий государственную услугу,</w:t>
      </w:r>
      <w:r w:rsidR="001A223C" w:rsidRPr="009538B6">
        <w:rPr>
          <w:lang w:val="ru-RU"/>
        </w:rPr>
        <w:t xml:space="preserve"> </w:t>
      </w:r>
      <w:r w:rsidR="00F267BF" w:rsidRPr="009538B6">
        <w:rPr>
          <w:lang w:val="ru-RU"/>
        </w:rPr>
        <w:t>признаков состава административного правонарушения, предусмотренного</w:t>
      </w:r>
      <w:r w:rsidR="00E21372" w:rsidRPr="009538B6">
        <w:rPr>
          <w:lang w:val="ru-RU"/>
        </w:rPr>
        <w:t xml:space="preserve"> </w:t>
      </w:r>
      <w:r w:rsidR="00F267BF" w:rsidRPr="009538B6">
        <w:rPr>
          <w:lang w:val="ru-RU"/>
        </w:rPr>
        <w:t>статьей 5.63 Кодекса Российской</w:t>
      </w:r>
      <w:r w:rsidR="00E21372" w:rsidRPr="009538B6">
        <w:rPr>
          <w:lang w:val="ru-RU"/>
        </w:rPr>
        <w:t xml:space="preserve"> </w:t>
      </w:r>
      <w:r w:rsidR="00F267BF" w:rsidRPr="009538B6">
        <w:rPr>
          <w:lang w:val="ru-RU"/>
        </w:rPr>
        <w:t>Федерации</w:t>
      </w:r>
      <w:r w:rsidR="00E21372" w:rsidRPr="009538B6">
        <w:rPr>
          <w:lang w:val="ru-RU"/>
        </w:rPr>
        <w:t xml:space="preserve"> </w:t>
      </w:r>
      <w:r w:rsidR="00F267BF" w:rsidRPr="009538B6">
        <w:rPr>
          <w:lang w:val="ru-RU"/>
        </w:rPr>
        <w:t>об</w:t>
      </w:r>
      <w:r w:rsidR="00E21372" w:rsidRPr="009538B6">
        <w:rPr>
          <w:lang w:val="ru-RU"/>
        </w:rPr>
        <w:t xml:space="preserve"> </w:t>
      </w:r>
      <w:r w:rsidR="00C405AD" w:rsidRPr="009538B6">
        <w:rPr>
          <w:color w:val="1A1A1A"/>
          <w:lang w:val="ru-RU"/>
        </w:rPr>
        <w:t>административных правонарушениях, или признаков состава преступления должностное лицо, наделенное полномочиями по рассмотрению жалоб на орган, предоставляющий государственную услугу, незамедлительно направляет соответствующие материалы в органы прокуратуры.</w:t>
      </w:r>
      <w:r w:rsidR="00FC7C78" w:rsidRPr="009538B6">
        <w:rPr>
          <w:color w:val="1A1A1A"/>
          <w:lang w:val="ru-RU"/>
        </w:rPr>
        <w:t>»</w:t>
      </w:r>
      <w:r w:rsidR="001A1F0C" w:rsidRPr="009538B6">
        <w:rPr>
          <w:color w:val="1A1A1A"/>
          <w:lang w:val="ru-RU"/>
        </w:rPr>
        <w:t>.</w:t>
      </w:r>
      <w:proofErr w:type="gramEnd"/>
    </w:p>
    <w:p w:rsidR="001E558A" w:rsidRPr="009538B6" w:rsidRDefault="001E558A" w:rsidP="009428D0">
      <w:pPr>
        <w:jc w:val="both"/>
        <w:rPr>
          <w:rFonts w:eastAsia="Tahoma"/>
          <w:bCs/>
          <w:color w:val="000000"/>
          <w:lang w:val="ru-RU" w:eastAsia="ru-RU" w:bidi="ru-RU"/>
        </w:rPr>
      </w:pP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val="ru-RU" w:eastAsia="ru-RU" w:bidi="ru-RU"/>
        </w:rPr>
      </w:pPr>
    </w:p>
    <w:p w:rsidR="001E558A" w:rsidRPr="009538B6" w:rsidRDefault="001E558A" w:rsidP="009428D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val="ru-RU" w:eastAsia="ru-RU" w:bidi="ru-RU"/>
        </w:rPr>
      </w:pPr>
    </w:p>
    <w:p w:rsidR="001E558A" w:rsidRPr="009538B6" w:rsidRDefault="001E558A" w:rsidP="00585E6D">
      <w:pPr>
        <w:autoSpaceDE w:val="0"/>
        <w:autoSpaceDN w:val="0"/>
        <w:adjustRightInd w:val="0"/>
        <w:jc w:val="both"/>
        <w:rPr>
          <w:rFonts w:eastAsia="Tahoma"/>
          <w:bCs/>
          <w:color w:val="000000"/>
          <w:lang w:val="ru-RU" w:eastAsia="ru-RU" w:bidi="ru-RU"/>
        </w:rPr>
      </w:pPr>
    </w:p>
    <w:sectPr w:rsidR="001E558A" w:rsidRPr="009538B6" w:rsidSect="009538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EB5"/>
    <w:multiLevelType w:val="hybridMultilevel"/>
    <w:tmpl w:val="271E32E6"/>
    <w:lvl w:ilvl="0" w:tplc="1EB6AF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052442"/>
    <w:multiLevelType w:val="hybridMultilevel"/>
    <w:tmpl w:val="1A2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8A"/>
    <w:rsid w:val="000A54A5"/>
    <w:rsid w:val="000D46A4"/>
    <w:rsid w:val="00146B08"/>
    <w:rsid w:val="00171C39"/>
    <w:rsid w:val="001A1F0C"/>
    <w:rsid w:val="001A223C"/>
    <w:rsid w:val="001B14F7"/>
    <w:rsid w:val="001E0D78"/>
    <w:rsid w:val="001E558A"/>
    <w:rsid w:val="00242E18"/>
    <w:rsid w:val="00304E0C"/>
    <w:rsid w:val="003B4C72"/>
    <w:rsid w:val="003E09F1"/>
    <w:rsid w:val="004706AA"/>
    <w:rsid w:val="00482D22"/>
    <w:rsid w:val="004871C6"/>
    <w:rsid w:val="004A0777"/>
    <w:rsid w:val="00536D87"/>
    <w:rsid w:val="00585E6D"/>
    <w:rsid w:val="005D560A"/>
    <w:rsid w:val="006873CB"/>
    <w:rsid w:val="00715EBF"/>
    <w:rsid w:val="00746694"/>
    <w:rsid w:val="00783B2E"/>
    <w:rsid w:val="007D29FD"/>
    <w:rsid w:val="007D7B26"/>
    <w:rsid w:val="008817F2"/>
    <w:rsid w:val="009428D0"/>
    <w:rsid w:val="009538B6"/>
    <w:rsid w:val="00972BB0"/>
    <w:rsid w:val="009F5E0F"/>
    <w:rsid w:val="00A03BC3"/>
    <w:rsid w:val="00A42229"/>
    <w:rsid w:val="00A97B7A"/>
    <w:rsid w:val="00AD4B34"/>
    <w:rsid w:val="00B30650"/>
    <w:rsid w:val="00B80658"/>
    <w:rsid w:val="00C136AF"/>
    <w:rsid w:val="00C405AD"/>
    <w:rsid w:val="00C75559"/>
    <w:rsid w:val="00DB3C60"/>
    <w:rsid w:val="00E21372"/>
    <w:rsid w:val="00E76096"/>
    <w:rsid w:val="00EE0F2B"/>
    <w:rsid w:val="00F17A1F"/>
    <w:rsid w:val="00F267BF"/>
    <w:rsid w:val="00FC7C78"/>
    <w:rsid w:val="00FD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1276" w:right="694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8A"/>
    <w:pPr>
      <w:ind w:left="0" w:right="0"/>
      <w:jc w:val="left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405A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0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AD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95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Машбюро</cp:lastModifiedBy>
  <cp:revision>8</cp:revision>
  <cp:lastPrinted>2023-08-09T06:05:00Z</cp:lastPrinted>
  <dcterms:created xsi:type="dcterms:W3CDTF">2023-08-01T06:24:00Z</dcterms:created>
  <dcterms:modified xsi:type="dcterms:W3CDTF">2023-08-09T06:05:00Z</dcterms:modified>
</cp:coreProperties>
</file>